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821F0" w:rsidRDefault="00C821F0" w14:paraId="5BEC0825" w14:textId="77777777"/>
    <w:p w:rsidR="00C3625A" w:rsidRDefault="005B4E10" w14:paraId="5939051D" w14:textId="4756EAAF">
      <w:r>
        <w:t>From 2022 b</w:t>
      </w:r>
      <w:r w:rsidR="00507773">
        <w:t>ooking for Her</w:t>
      </w:r>
      <w:r w:rsidR="006756C7">
        <w:t>tfordshire Scouts Peak Assault (HPA) has moved on</w:t>
      </w:r>
      <w:r w:rsidR="002576B5">
        <w:t>-</w:t>
      </w:r>
      <w:r w:rsidR="006756C7">
        <w:t>line using the Count</w:t>
      </w:r>
      <w:r>
        <w:t>y’s platform.</w:t>
      </w:r>
      <w:r w:rsidR="002576B5">
        <w:t xml:space="preserve"> </w:t>
      </w:r>
    </w:p>
    <w:p w:rsidR="00DD2DDC" w:rsidRDefault="00DD2DDC" w14:paraId="58F24963" w14:textId="0ACF301E">
      <w:r>
        <w:t xml:space="preserve">These notes are intended to </w:t>
      </w:r>
      <w:r w:rsidR="009C0F4B">
        <w:t xml:space="preserve">guide you through the </w:t>
      </w:r>
      <w:r w:rsidR="007D5102">
        <w:t xml:space="preserve">booking </w:t>
      </w:r>
      <w:r w:rsidR="009C0F4B">
        <w:t xml:space="preserve">process. If you have any queries </w:t>
      </w:r>
      <w:r w:rsidR="004E733E">
        <w:t xml:space="preserve">about </w:t>
      </w:r>
      <w:r w:rsidR="00E00AC6">
        <w:t>your</w:t>
      </w:r>
      <w:r w:rsidR="004E733E">
        <w:t xml:space="preserve"> </w:t>
      </w:r>
      <w:proofErr w:type="gramStart"/>
      <w:r w:rsidR="00E00AC6">
        <w:t>booking</w:t>
      </w:r>
      <w:proofErr w:type="gramEnd"/>
      <w:r w:rsidR="00E00AC6">
        <w:t xml:space="preserve"> </w:t>
      </w:r>
      <w:r w:rsidR="009C0F4B">
        <w:t xml:space="preserve">please contact </w:t>
      </w:r>
      <w:r w:rsidR="006D62B4">
        <w:t xml:space="preserve">the </w:t>
      </w:r>
      <w:hyperlink w:history="1" r:id="rId10">
        <w:r w:rsidRPr="00D4619A" w:rsidR="006D62B4">
          <w:rPr>
            <w:rStyle w:val="Hyperlink"/>
          </w:rPr>
          <w:t xml:space="preserve">County </w:t>
        </w:r>
        <w:r w:rsidRPr="00D4619A" w:rsidR="00D4619A">
          <w:rPr>
            <w:rStyle w:val="Hyperlink"/>
          </w:rPr>
          <w:t>Support Centre</w:t>
        </w:r>
      </w:hyperlink>
      <w:r w:rsidR="00D4619A">
        <w:t xml:space="preserve"> </w:t>
      </w:r>
      <w:r w:rsidR="00E00AC6">
        <w:t>. If you</w:t>
      </w:r>
      <w:r w:rsidR="007D5102">
        <w:t xml:space="preserve"> have a</w:t>
      </w:r>
      <w:r w:rsidR="00E00AC6">
        <w:t xml:space="preserve"> query about</w:t>
      </w:r>
      <w:r w:rsidR="00346543">
        <w:t xml:space="preserve"> the </w:t>
      </w:r>
      <w:proofErr w:type="gramStart"/>
      <w:r w:rsidR="00346543">
        <w:t>event</w:t>
      </w:r>
      <w:proofErr w:type="gramEnd"/>
      <w:r w:rsidR="00346543">
        <w:t xml:space="preserve"> please</w:t>
      </w:r>
      <w:r w:rsidR="00D4619A">
        <w:t xml:space="preserve"> email the </w:t>
      </w:r>
      <w:hyperlink w:history="1" r:id="rId11">
        <w:r w:rsidRPr="00C8441D" w:rsidR="00D4619A">
          <w:rPr>
            <w:rStyle w:val="Hyperlink"/>
          </w:rPr>
          <w:t>Registrar</w:t>
        </w:r>
      </w:hyperlink>
      <w:r w:rsidR="00C8441D">
        <w:t xml:space="preserve"> (hpa@hertfordshirescouts.org.uk)</w:t>
      </w:r>
    </w:p>
    <w:p w:rsidR="005F4C50" w:rsidP="005F4C50" w:rsidRDefault="00793C0C" w14:paraId="51A0BE0B" w14:textId="30E5AE9B">
      <w:pPr>
        <w:pStyle w:val="ListParagraph"/>
        <w:numPr>
          <w:ilvl w:val="0"/>
          <w:numId w:val="1"/>
        </w:numPr>
      </w:pPr>
      <w:r>
        <w:t xml:space="preserve">Download the </w:t>
      </w:r>
      <w:hyperlink w:history="1" r:id="rId12">
        <w:r w:rsidRPr="007F3943">
          <w:rPr>
            <w:rStyle w:val="Hyperlink"/>
          </w:rPr>
          <w:t>General Information</w:t>
        </w:r>
      </w:hyperlink>
      <w:r>
        <w:t xml:space="preserve"> document</w:t>
      </w:r>
      <w:r w:rsidR="007F3943">
        <w:t xml:space="preserve"> </w:t>
      </w:r>
      <w:r w:rsidR="002B53E2">
        <w:t>for details of the event</w:t>
      </w:r>
      <w:r w:rsidR="00313EEE">
        <w:t>, fees</w:t>
      </w:r>
      <w:r w:rsidR="00E86514">
        <w:t xml:space="preserve"> and the requirements for entry.</w:t>
      </w:r>
    </w:p>
    <w:p w:rsidR="00230A46" w:rsidP="00313EEE" w:rsidRDefault="00230A46" w14:paraId="2D358765" w14:textId="158836F3">
      <w:pPr>
        <w:pStyle w:val="ListParagraph"/>
        <w:numPr>
          <w:ilvl w:val="0"/>
          <w:numId w:val="1"/>
        </w:numPr>
      </w:pPr>
      <w:r>
        <w:t xml:space="preserve">Follow the link on </w:t>
      </w:r>
      <w:hyperlink w:history="1" r:id="rId13">
        <w:r w:rsidRPr="006A3083" w:rsidR="00956A80">
          <w:rPr>
            <w:rStyle w:val="Hyperlink"/>
          </w:rPr>
          <w:t>the HPA web page</w:t>
        </w:r>
      </w:hyperlink>
      <w:r w:rsidR="006A3083">
        <w:t xml:space="preserve"> to the </w:t>
      </w:r>
      <w:r w:rsidR="00DD2DDC">
        <w:t>booking portal</w:t>
      </w:r>
      <w:r w:rsidR="00327129">
        <w:t>.</w:t>
      </w:r>
      <w:r w:rsidR="00FC6B50">
        <w:t xml:space="preserve"> Here you can </w:t>
      </w:r>
      <w:r w:rsidR="00346265">
        <w:t>cho</w:t>
      </w:r>
      <w:r w:rsidR="00423263">
        <w:t>ose and book the various elements of your entry.</w:t>
      </w:r>
    </w:p>
    <w:p w:rsidR="00327129" w:rsidP="00FF1539" w:rsidRDefault="00FF1539" w14:paraId="362B79A2" w14:textId="75B53A7A">
      <w:pPr>
        <w:jc w:val="center"/>
      </w:pPr>
      <w:r>
        <w:rPr>
          <w:noProof/>
        </w:rPr>
        <w:drawing>
          <wp:inline distT="0" distB="0" distL="0" distR="0" wp14:anchorId="449157FA" wp14:editId="0A47BBB6">
            <wp:extent cx="3257550" cy="1702312"/>
            <wp:effectExtent l="0" t="0" r="0" b="0"/>
            <wp:docPr id="1" name="Picture 1" descr="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70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FE84B46" w:rsidP="38350E6E" w:rsidRDefault="4FE84B46" w14:paraId="595C268D" w14:textId="37B314ED">
      <w:r>
        <w:t>An entry is comprised of</w:t>
      </w:r>
      <w:r w:rsidR="10C66451">
        <w:t xml:space="preserve"> several elements </w:t>
      </w:r>
      <w:r w:rsidR="181FF581">
        <w:t>which are added to the shopping basket separately</w:t>
      </w:r>
      <w:r w:rsidR="10C66451">
        <w:t>:</w:t>
      </w:r>
    </w:p>
    <w:p w:rsidR="10C66451" w:rsidP="38350E6E" w:rsidRDefault="10C66451" w14:paraId="1FC16E36" w14:textId="13FA2219">
      <w:r>
        <w:t>A) The team and supporters</w:t>
      </w:r>
    </w:p>
    <w:p w:rsidR="10C66451" w:rsidP="38350E6E" w:rsidRDefault="10C66451" w14:paraId="5E83BF43" w14:textId="46840078">
      <w:r>
        <w:t>B) Transport</w:t>
      </w:r>
    </w:p>
    <w:p w:rsidR="10C66451" w:rsidP="38350E6E" w:rsidRDefault="10C66451" w14:paraId="7AF41144" w14:textId="53D0F77D">
      <w:r>
        <w:t>C) Catering</w:t>
      </w:r>
    </w:p>
    <w:p w:rsidR="65470931" w:rsidP="38350E6E" w:rsidRDefault="65470931" w14:paraId="0CA36E98" w14:textId="6D7A230E">
      <w:r>
        <w:t>Please ensure that you have booked the right number of each – particularly the transport.</w:t>
      </w:r>
    </w:p>
    <w:p w:rsidR="00327129" w:rsidP="00313EEE" w:rsidRDefault="006F5C98" w14:paraId="0437BA34" w14:textId="4E9A88B8">
      <w:pPr>
        <w:pStyle w:val="ListParagraph"/>
        <w:numPr>
          <w:ilvl w:val="0"/>
          <w:numId w:val="1"/>
        </w:numPr>
      </w:pPr>
      <w:proofErr w:type="gramStart"/>
      <w:r>
        <w:t>Firstly</w:t>
      </w:r>
      <w:proofErr w:type="gramEnd"/>
      <w:r>
        <w:t xml:space="preserve"> choose what sort of team you are entering</w:t>
      </w:r>
      <w:r w:rsidR="00716481">
        <w:t xml:space="preserve">. </w:t>
      </w:r>
      <w:proofErr w:type="gramStart"/>
      <w:r w:rsidR="00716481">
        <w:t>i.e.</w:t>
      </w:r>
      <w:proofErr w:type="gramEnd"/>
      <w:r w:rsidR="00716481">
        <w:t xml:space="preserve"> Explorer, Network, Senior, Guide</w:t>
      </w:r>
      <w:r w:rsidR="008E41C5">
        <w:t>/Other organisation.</w:t>
      </w:r>
    </w:p>
    <w:p w:rsidR="008E41C5" w:rsidP="00313EEE" w:rsidRDefault="008E41C5" w14:paraId="3E25348D" w14:textId="1F5910CC">
      <w:pPr>
        <w:pStyle w:val="ListParagraph"/>
        <w:numPr>
          <w:ilvl w:val="0"/>
          <w:numId w:val="1"/>
        </w:numPr>
      </w:pPr>
      <w:r>
        <w:t>En</w:t>
      </w:r>
      <w:r w:rsidR="0047457D">
        <w:t xml:space="preserve">ter the number of people </w:t>
      </w:r>
      <w:r w:rsidR="00866A45">
        <w:t xml:space="preserve">in each category. </w:t>
      </w:r>
      <w:proofErr w:type="gramStart"/>
      <w:r w:rsidR="00294062">
        <w:t>e.g.</w:t>
      </w:r>
      <w:proofErr w:type="gramEnd"/>
      <w:r w:rsidR="00294062">
        <w:t xml:space="preserve"> You are entering 2 teams of Explorers</w:t>
      </w:r>
      <w:r w:rsidR="00651AC6">
        <w:t xml:space="preserve"> (6 in each)</w:t>
      </w:r>
      <w:r w:rsidR="00294062">
        <w:t>, one is a training team</w:t>
      </w:r>
      <w:r w:rsidR="001246D0">
        <w:t xml:space="preserve"> and you have one other adult supporter. </w:t>
      </w:r>
      <w:r w:rsidR="0031785D">
        <w:t xml:space="preserve">You </w:t>
      </w:r>
      <w:r w:rsidR="00BB214D">
        <w:t>enter 1 Adult Supporter, 12 Explorer and 1 Wal</w:t>
      </w:r>
      <w:r w:rsidR="00E54159">
        <w:t>king Leader.</w:t>
      </w:r>
    </w:p>
    <w:p w:rsidR="00E54159" w:rsidP="00313EEE" w:rsidRDefault="00E54159" w14:paraId="38717824" w14:textId="48092A4B">
      <w:pPr>
        <w:pStyle w:val="ListParagraph"/>
        <w:numPr>
          <w:ilvl w:val="0"/>
          <w:numId w:val="1"/>
        </w:numPr>
      </w:pPr>
      <w:r>
        <w:t xml:space="preserve">Select the date. </w:t>
      </w:r>
      <w:r w:rsidR="00271ED2">
        <w:t>(</w:t>
      </w:r>
      <w:r>
        <w:t>Only one date is available</w:t>
      </w:r>
      <w:r w:rsidR="00271ED2">
        <w:t>)</w:t>
      </w:r>
    </w:p>
    <w:p w:rsidR="00B168E9" w:rsidP="00B168E9" w:rsidRDefault="00B168E9" w14:paraId="61618DB4" w14:textId="5BB9D05E">
      <w:pPr>
        <w:pStyle w:val="ListParagraph"/>
        <w:jc w:val="center"/>
      </w:pPr>
      <w:r w:rsidRPr="00B168E9">
        <w:rPr>
          <w:noProof/>
        </w:rPr>
        <w:drawing>
          <wp:inline distT="0" distB="0" distL="0" distR="0" wp14:anchorId="027B9D5D" wp14:editId="30821D4C">
            <wp:extent cx="1657350" cy="2152606"/>
            <wp:effectExtent l="0" t="0" r="0" b="635"/>
            <wp:docPr id="9" name="Picture 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Team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3828" cy="216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8E9" w:rsidP="00313EEE" w:rsidRDefault="00B168E9" w14:paraId="425E0AE1" w14:textId="3B820BE6">
      <w:pPr>
        <w:pStyle w:val="ListParagraph"/>
        <w:numPr>
          <w:ilvl w:val="0"/>
          <w:numId w:val="1"/>
        </w:numPr>
      </w:pPr>
      <w:r>
        <w:lastRenderedPageBreak/>
        <w:t xml:space="preserve">Then </w:t>
      </w:r>
      <w:r w:rsidR="000075FE">
        <w:t>‘Add to Basket’ and ‘Continue Shopping’</w:t>
      </w:r>
    </w:p>
    <w:p w:rsidR="00B14ED4" w:rsidP="00313EEE" w:rsidRDefault="00B14ED4" w14:paraId="0CC8111A" w14:textId="7E457051">
      <w:pPr>
        <w:pStyle w:val="ListParagraph"/>
        <w:numPr>
          <w:ilvl w:val="0"/>
          <w:numId w:val="1"/>
        </w:numPr>
      </w:pPr>
      <w:r>
        <w:t>If you</w:t>
      </w:r>
      <w:r w:rsidR="00896D77">
        <w:t xml:space="preserve">r entry includes Network or Senior teams then add those to the </w:t>
      </w:r>
      <w:r w:rsidR="00A40C6D">
        <w:t>Basket in the same way.</w:t>
      </w:r>
    </w:p>
    <w:p w:rsidR="0015308D" w:rsidP="00313EEE" w:rsidRDefault="0015308D" w14:paraId="321F148A" w14:textId="79B180AA">
      <w:pPr>
        <w:pStyle w:val="ListParagraph"/>
        <w:numPr>
          <w:ilvl w:val="0"/>
          <w:numId w:val="1"/>
        </w:numPr>
      </w:pPr>
      <w:r>
        <w:t xml:space="preserve">Click </w:t>
      </w:r>
      <w:r w:rsidR="007530BE">
        <w:t xml:space="preserve">to go back to the list of elements and add </w:t>
      </w:r>
      <w:r w:rsidR="00365DC0">
        <w:t>the transport</w:t>
      </w:r>
      <w:r w:rsidR="00710E0C">
        <w:t>.</w:t>
      </w:r>
      <w:r w:rsidR="00B953DC">
        <w:t xml:space="preserve"> Depending on the make-up of your </w:t>
      </w:r>
      <w:r w:rsidR="00974B7D">
        <w:t xml:space="preserve">entry you may need to select more than one type of </w:t>
      </w:r>
      <w:r w:rsidR="4A40CBC7">
        <w:t xml:space="preserve">the following </w:t>
      </w:r>
      <w:r w:rsidR="00974B7D">
        <w:t>transport</w:t>
      </w:r>
      <w:r w:rsidR="760FEB4D">
        <w:t xml:space="preserve"> options</w:t>
      </w:r>
      <w:r w:rsidR="00974B7D">
        <w:t>.</w:t>
      </w:r>
      <w:r w:rsidR="003E2268">
        <w:t xml:space="preserve"> Add to the basket</w:t>
      </w:r>
      <w:r w:rsidR="00DB1DEF">
        <w:t>.</w:t>
      </w:r>
      <w:r w:rsidR="5F64A4EF">
        <w:t xml:space="preserve"> Make sure the number of ‘seats’ you enter matches the number of competitor and supporters.</w:t>
      </w:r>
    </w:p>
    <w:p w:rsidR="00B41644" w:rsidP="00B41644" w:rsidRDefault="00043C68" w14:paraId="743887F3" w14:textId="5BDC7631">
      <w:pPr>
        <w:pStyle w:val="ListParagraph"/>
      </w:pPr>
      <w:r w:rsidRPr="00182B57">
        <w:rPr>
          <w:b/>
          <w:bCs/>
        </w:rPr>
        <w:t>Transport</w:t>
      </w:r>
      <w:r>
        <w:t xml:space="preserve">: This </w:t>
      </w:r>
      <w:r w:rsidR="0038445E">
        <w:t>is for Scout Association mem</w:t>
      </w:r>
      <w:r w:rsidR="00716919">
        <w:t>bers travelling from Hertfordshire</w:t>
      </w:r>
      <w:r w:rsidR="003F78C4">
        <w:t xml:space="preserve"> by coach</w:t>
      </w:r>
    </w:p>
    <w:p w:rsidR="003F78C4" w:rsidP="00B41644" w:rsidRDefault="003F78C4" w14:paraId="5EB58FB7" w14:textId="20DF58F7">
      <w:pPr>
        <w:pStyle w:val="ListParagraph"/>
      </w:pPr>
      <w:proofErr w:type="gramStart"/>
      <w:r w:rsidRPr="00182B57">
        <w:rPr>
          <w:b/>
          <w:bCs/>
        </w:rPr>
        <w:t>Non Scout</w:t>
      </w:r>
      <w:proofErr w:type="gramEnd"/>
      <w:r w:rsidRPr="00182B57">
        <w:rPr>
          <w:b/>
          <w:bCs/>
        </w:rPr>
        <w:t xml:space="preserve"> Transport</w:t>
      </w:r>
      <w:r>
        <w:t>: This is for Non Scout Association members travelling from Hertfordshire by coach</w:t>
      </w:r>
      <w:r w:rsidR="0023277D">
        <w:t>.</w:t>
      </w:r>
    </w:p>
    <w:p w:rsidR="0023277D" w:rsidP="00B41644" w:rsidRDefault="0023277D" w14:paraId="3C7C4991" w14:textId="77B4F57D">
      <w:pPr>
        <w:pStyle w:val="ListParagraph"/>
      </w:pPr>
      <w:r w:rsidRPr="00182B57">
        <w:rPr>
          <w:b/>
          <w:bCs/>
        </w:rPr>
        <w:t>Central Pick Up</w:t>
      </w:r>
      <w:r>
        <w:t xml:space="preserve">: This is for Scout Association members </w:t>
      </w:r>
      <w:r w:rsidR="00C36660">
        <w:t xml:space="preserve">who are travelling from the Central </w:t>
      </w:r>
      <w:proofErr w:type="gramStart"/>
      <w:r w:rsidR="00C36660">
        <w:t>Pick Up</w:t>
      </w:r>
      <w:proofErr w:type="gramEnd"/>
      <w:r w:rsidR="00C36660">
        <w:t xml:space="preserve"> Point.</w:t>
      </w:r>
    </w:p>
    <w:p w:rsidR="00C36660" w:rsidP="00C36660" w:rsidRDefault="00182B57" w14:paraId="3839745C" w14:textId="693FC323">
      <w:pPr>
        <w:pStyle w:val="ListParagraph"/>
      </w:pPr>
      <w:proofErr w:type="gramStart"/>
      <w:r w:rsidRPr="00182B57">
        <w:rPr>
          <w:b/>
          <w:bCs/>
        </w:rPr>
        <w:t>Non Scouts</w:t>
      </w:r>
      <w:proofErr w:type="gramEnd"/>
      <w:r w:rsidRPr="00182B57">
        <w:rPr>
          <w:b/>
          <w:bCs/>
        </w:rPr>
        <w:t xml:space="preserve"> </w:t>
      </w:r>
      <w:r w:rsidRPr="00182B57" w:rsidR="00C36660">
        <w:rPr>
          <w:b/>
          <w:bCs/>
        </w:rPr>
        <w:t>Central Pick Up</w:t>
      </w:r>
      <w:r w:rsidR="00C36660">
        <w:t xml:space="preserve">: This is for </w:t>
      </w:r>
      <w:r>
        <w:t xml:space="preserve">Non </w:t>
      </w:r>
      <w:r w:rsidR="00C36660">
        <w:t>Scout Association members who are travelling from the Central Pick Up Point.</w:t>
      </w:r>
    </w:p>
    <w:p w:rsidR="0025528C" w:rsidP="00C36660" w:rsidRDefault="0025528C" w14:paraId="2D897845" w14:textId="562CEE38">
      <w:pPr>
        <w:pStyle w:val="ListParagraph"/>
      </w:pPr>
      <w:r w:rsidRPr="0025528C">
        <w:t xml:space="preserve">For individuals or teams who live outside Hertfordshire and where using the Central Pickup is not a practical </w:t>
      </w:r>
      <w:proofErr w:type="gramStart"/>
      <w:r w:rsidRPr="0025528C">
        <w:t>option</w:t>
      </w:r>
      <w:proofErr w:type="gramEnd"/>
      <w:r>
        <w:t xml:space="preserve"> please see </w:t>
      </w:r>
      <w:r w:rsidR="00DB5369">
        <w:t>4.2.2 in the General Information document.</w:t>
      </w:r>
    </w:p>
    <w:p w:rsidR="003E2268" w:rsidP="003E2268" w:rsidRDefault="00DB1DEF" w14:paraId="5E061788" w14:textId="601E7D86">
      <w:pPr>
        <w:pStyle w:val="ListParagraph"/>
        <w:numPr>
          <w:ilvl w:val="0"/>
          <w:numId w:val="1"/>
        </w:numPr>
      </w:pPr>
      <w:r>
        <w:t xml:space="preserve">Next add </w:t>
      </w:r>
      <w:r w:rsidR="005C6B44">
        <w:t xml:space="preserve">the number of </w:t>
      </w:r>
      <w:r>
        <w:t xml:space="preserve">any </w:t>
      </w:r>
      <w:r w:rsidR="005C6B44">
        <w:t xml:space="preserve">adults taking the catering </w:t>
      </w:r>
      <w:r w:rsidR="00BC5620">
        <w:t>package. Click on ‘Catering’ and add the number.</w:t>
      </w:r>
    </w:p>
    <w:p w:rsidR="003F34B3" w:rsidP="003E2268" w:rsidRDefault="003F34B3" w14:paraId="53E06D08" w14:textId="20B0BF85">
      <w:pPr>
        <w:pStyle w:val="ListParagraph"/>
        <w:numPr>
          <w:ilvl w:val="0"/>
          <w:numId w:val="1"/>
        </w:numPr>
      </w:pPr>
      <w:r>
        <w:t xml:space="preserve">When you have selected all the options for your entry </w:t>
      </w:r>
      <w:r w:rsidR="004D5FDC">
        <w:t>either click on ‘Go t</w:t>
      </w:r>
      <w:r w:rsidR="001B3989">
        <w:t xml:space="preserve">o Checkout’ or click on the </w:t>
      </w:r>
      <w:r w:rsidR="00040F4A">
        <w:t>basket icon at the top of the browser window</w:t>
      </w:r>
      <w:r w:rsidR="00B56D08">
        <w:t xml:space="preserve"> and then </w:t>
      </w:r>
      <w:r w:rsidR="00BA0D08">
        <w:t>‘Go to Checkout’</w:t>
      </w:r>
    </w:p>
    <w:p w:rsidR="00B56D08" w:rsidP="00B56D08" w:rsidRDefault="00B56D08" w14:paraId="4B65C901" w14:textId="4FE897DB">
      <w:pPr>
        <w:pStyle w:val="ListParagraph"/>
        <w:jc w:val="center"/>
      </w:pPr>
      <w:r w:rsidRPr="00B56D08">
        <w:rPr>
          <w:noProof/>
        </w:rPr>
        <w:drawing>
          <wp:inline distT="0" distB="0" distL="0" distR="0" wp14:anchorId="291689B2" wp14:editId="3313514B">
            <wp:extent cx="1323975" cy="1394150"/>
            <wp:effectExtent l="0" t="0" r="0" b="0"/>
            <wp:docPr id="11" name="Picture 1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7353" cy="13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37E" w:rsidP="002D037E" w:rsidRDefault="00106C7B" w14:paraId="19483FCF" w14:textId="3A476E05" w14:noSpellErr="1">
      <w:pPr>
        <w:pStyle w:val="ListParagraph"/>
        <w:numPr>
          <w:ilvl w:val="0"/>
          <w:numId w:val="1"/>
        </w:numPr>
        <w:rPr/>
      </w:pPr>
      <w:r w:rsidR="00106C7B">
        <w:rPr/>
        <w:t>Complete the Contact Details and follow the instructions to complete the booking.</w:t>
      </w:r>
    </w:p>
    <w:p w:rsidR="1C8160BB" w:rsidP="648D47FB" w:rsidRDefault="1C8160BB" w14:paraId="27C56372" w14:textId="485FFC4B">
      <w:pPr>
        <w:pStyle w:val="ListParagraph"/>
        <w:numPr>
          <w:ilvl w:val="0"/>
          <w:numId w:val="1"/>
        </w:numPr>
        <w:rPr/>
      </w:pPr>
      <w:r w:rsidR="1C8160BB">
        <w:rPr/>
        <w:t xml:space="preserve">Download the appropriate Team List for you team(s) from the Peak Assault web site. </w:t>
      </w:r>
      <w:r w:rsidR="4CA4176D">
        <w:rPr/>
        <w:t xml:space="preserve">There are two, and Explorer Team List and a Network/Senior Team List. These are Excel </w:t>
      </w:r>
      <w:r w:rsidR="5F53A877">
        <w:rPr/>
        <w:t xml:space="preserve">files. If you are pasting information into them, </w:t>
      </w:r>
      <w:r w:rsidR="6A9B6F37">
        <w:rPr/>
        <w:t>only paste the data (don’t include formatting or formulas).</w:t>
      </w:r>
      <w:r w:rsidR="2F974C2F">
        <w:rPr/>
        <w:t xml:space="preserve"> Please complete, save and email to the Registrar.</w:t>
      </w:r>
    </w:p>
    <w:p w:rsidR="004547B7" w:rsidP="004547B7" w:rsidRDefault="004547B7" w14:paraId="52D090AB" w14:textId="13972E28"/>
    <w:p w:rsidR="00C36660" w:rsidP="00B41644" w:rsidRDefault="00C36660" w14:paraId="678A1AF7" w14:textId="77777777">
      <w:pPr>
        <w:pStyle w:val="ListParagraph"/>
      </w:pPr>
    </w:p>
    <w:sectPr w:rsidR="00C36660" w:rsidSect="00507773">
      <w:headerReference w:type="default" r:id="rId17"/>
      <w:pgSz w:w="11906" w:h="16838" w:orient="portrait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6B4B" w:rsidP="00BF7302" w:rsidRDefault="001B6B4B" w14:paraId="56C05422" w14:textId="77777777">
      <w:pPr>
        <w:spacing w:after="0" w:line="240" w:lineRule="auto"/>
      </w:pPr>
      <w:r>
        <w:separator/>
      </w:r>
    </w:p>
  </w:endnote>
  <w:endnote w:type="continuationSeparator" w:id="0">
    <w:p w:rsidR="001B6B4B" w:rsidP="00BF7302" w:rsidRDefault="001B6B4B" w14:paraId="643728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6B4B" w:rsidP="00BF7302" w:rsidRDefault="001B6B4B" w14:paraId="600866D2" w14:textId="77777777">
      <w:pPr>
        <w:spacing w:after="0" w:line="240" w:lineRule="auto"/>
      </w:pPr>
      <w:r>
        <w:separator/>
      </w:r>
    </w:p>
  </w:footnote>
  <w:footnote w:type="continuationSeparator" w:id="0">
    <w:p w:rsidR="001B6B4B" w:rsidP="00BF7302" w:rsidRDefault="001B6B4B" w14:paraId="46AA30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3625A" w:rsidR="00BF7302" w:rsidP="00854644" w:rsidRDefault="00854644" w14:paraId="2CF6BD97" w14:textId="010BBACE">
    <w:pPr>
      <w:pStyle w:val="Header"/>
      <w:jc w:val="center"/>
      <w:rPr>
        <w:sz w:val="32"/>
        <w:szCs w:val="32"/>
      </w:rPr>
    </w:pPr>
    <w:r w:rsidRPr="00C3625A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7C05E55" wp14:editId="49A9BC5B">
          <wp:simplePos x="0" y="0"/>
          <wp:positionH relativeFrom="margin">
            <wp:posOffset>5438775</wp:posOffset>
          </wp:positionH>
          <wp:positionV relativeFrom="paragraph">
            <wp:posOffset>-249555</wp:posOffset>
          </wp:positionV>
          <wp:extent cx="752895" cy="714375"/>
          <wp:effectExtent l="0" t="0" r="0" b="0"/>
          <wp:wrapNone/>
          <wp:docPr id="7" name="Picture 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9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25A" w:rsidR="00BF7302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5C82AD6" wp14:editId="4DE0234F">
          <wp:simplePos x="0" y="0"/>
          <wp:positionH relativeFrom="column">
            <wp:posOffset>-438150</wp:posOffset>
          </wp:positionH>
          <wp:positionV relativeFrom="paragraph">
            <wp:posOffset>-249555</wp:posOffset>
          </wp:positionV>
          <wp:extent cx="1318329" cy="714375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972" cy="715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25A" w:rsidR="00C3625A">
      <w:rPr>
        <w:sz w:val="32"/>
        <w:szCs w:val="32"/>
      </w:rPr>
      <w:t>Peak Assault Booking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42486"/>
    <w:multiLevelType w:val="hybridMultilevel"/>
    <w:tmpl w:val="AB100146"/>
    <w:lvl w:ilvl="0" w:tplc="788E4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C6"/>
    <w:rsid w:val="000075FE"/>
    <w:rsid w:val="00040F4A"/>
    <w:rsid w:val="00043C68"/>
    <w:rsid w:val="000474C6"/>
    <w:rsid w:val="00106C7B"/>
    <w:rsid w:val="001246D0"/>
    <w:rsid w:val="0015308D"/>
    <w:rsid w:val="00182B57"/>
    <w:rsid w:val="001B3989"/>
    <w:rsid w:val="001B6B4B"/>
    <w:rsid w:val="00230A46"/>
    <w:rsid w:val="0023277D"/>
    <w:rsid w:val="0025528C"/>
    <w:rsid w:val="002576B5"/>
    <w:rsid w:val="00271ED2"/>
    <w:rsid w:val="00294062"/>
    <w:rsid w:val="002B53E2"/>
    <w:rsid w:val="002D037E"/>
    <w:rsid w:val="00313EEE"/>
    <w:rsid w:val="0031785D"/>
    <w:rsid w:val="00327129"/>
    <w:rsid w:val="00346265"/>
    <w:rsid w:val="00346543"/>
    <w:rsid w:val="00365DC0"/>
    <w:rsid w:val="0038445E"/>
    <w:rsid w:val="003E2268"/>
    <w:rsid w:val="003F34B3"/>
    <w:rsid w:val="003F78C4"/>
    <w:rsid w:val="00423263"/>
    <w:rsid w:val="004547B7"/>
    <w:rsid w:val="0047457D"/>
    <w:rsid w:val="004D5FDC"/>
    <w:rsid w:val="004E733E"/>
    <w:rsid w:val="00507773"/>
    <w:rsid w:val="005662E0"/>
    <w:rsid w:val="005B4E10"/>
    <w:rsid w:val="005C6B44"/>
    <w:rsid w:val="005F4C50"/>
    <w:rsid w:val="00651AC6"/>
    <w:rsid w:val="006756C7"/>
    <w:rsid w:val="006A3083"/>
    <w:rsid w:val="006D62B4"/>
    <w:rsid w:val="006F5C98"/>
    <w:rsid w:val="00710E0C"/>
    <w:rsid w:val="00716481"/>
    <w:rsid w:val="00716919"/>
    <w:rsid w:val="007530BE"/>
    <w:rsid w:val="00793C0C"/>
    <w:rsid w:val="007D5102"/>
    <w:rsid w:val="007F3943"/>
    <w:rsid w:val="008347EA"/>
    <w:rsid w:val="00854644"/>
    <w:rsid w:val="00866A45"/>
    <w:rsid w:val="00896D77"/>
    <w:rsid w:val="008E41C5"/>
    <w:rsid w:val="00956A80"/>
    <w:rsid w:val="00974B7D"/>
    <w:rsid w:val="00984423"/>
    <w:rsid w:val="009B6E86"/>
    <w:rsid w:val="009C0F4B"/>
    <w:rsid w:val="00A40C6D"/>
    <w:rsid w:val="00AF70D3"/>
    <w:rsid w:val="00B14ED4"/>
    <w:rsid w:val="00B168E9"/>
    <w:rsid w:val="00B41644"/>
    <w:rsid w:val="00B56D08"/>
    <w:rsid w:val="00B953DC"/>
    <w:rsid w:val="00BA0D08"/>
    <w:rsid w:val="00BB214D"/>
    <w:rsid w:val="00BC5620"/>
    <w:rsid w:val="00BD461C"/>
    <w:rsid w:val="00BF7302"/>
    <w:rsid w:val="00C00F9B"/>
    <w:rsid w:val="00C3625A"/>
    <w:rsid w:val="00C36660"/>
    <w:rsid w:val="00C821F0"/>
    <w:rsid w:val="00C8441D"/>
    <w:rsid w:val="00D0033E"/>
    <w:rsid w:val="00D4619A"/>
    <w:rsid w:val="00D73629"/>
    <w:rsid w:val="00DA3885"/>
    <w:rsid w:val="00DB1DEF"/>
    <w:rsid w:val="00DB5369"/>
    <w:rsid w:val="00DD2DDC"/>
    <w:rsid w:val="00E00AC6"/>
    <w:rsid w:val="00E54159"/>
    <w:rsid w:val="00E86514"/>
    <w:rsid w:val="00FC6B50"/>
    <w:rsid w:val="00FF1539"/>
    <w:rsid w:val="05A27705"/>
    <w:rsid w:val="0A5C21EE"/>
    <w:rsid w:val="10C66451"/>
    <w:rsid w:val="181FF581"/>
    <w:rsid w:val="1C8160BB"/>
    <w:rsid w:val="1DB1D400"/>
    <w:rsid w:val="22854523"/>
    <w:rsid w:val="24211584"/>
    <w:rsid w:val="2D9A4E19"/>
    <w:rsid w:val="2F974C2F"/>
    <w:rsid w:val="37CC4F02"/>
    <w:rsid w:val="38350E6E"/>
    <w:rsid w:val="3A953FFB"/>
    <w:rsid w:val="3FAD16FA"/>
    <w:rsid w:val="40552468"/>
    <w:rsid w:val="41F0F4C9"/>
    <w:rsid w:val="47FBF0DE"/>
    <w:rsid w:val="4A03F434"/>
    <w:rsid w:val="4A40CBC7"/>
    <w:rsid w:val="4CA4176D"/>
    <w:rsid w:val="4ED76557"/>
    <w:rsid w:val="4FE84B46"/>
    <w:rsid w:val="5F53A877"/>
    <w:rsid w:val="5F64A4EF"/>
    <w:rsid w:val="5FE14C14"/>
    <w:rsid w:val="60B35B47"/>
    <w:rsid w:val="624FC985"/>
    <w:rsid w:val="648D47FB"/>
    <w:rsid w:val="65470931"/>
    <w:rsid w:val="6637653B"/>
    <w:rsid w:val="6A9B6F37"/>
    <w:rsid w:val="6E28B0E6"/>
    <w:rsid w:val="760FEB4D"/>
    <w:rsid w:val="7D97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757A2"/>
  <w15:chartTrackingRefBased/>
  <w15:docId w15:val="{16C11A7A-E3FD-4DEE-B6E1-B84704CC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30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7302"/>
  </w:style>
  <w:style w:type="paragraph" w:styleId="Footer">
    <w:name w:val="footer"/>
    <w:basedOn w:val="Normal"/>
    <w:link w:val="FooterChar"/>
    <w:uiPriority w:val="99"/>
    <w:unhideWhenUsed/>
    <w:rsid w:val="00BF730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7302"/>
  </w:style>
  <w:style w:type="character" w:styleId="Hyperlink">
    <w:name w:val="Hyperlink"/>
    <w:basedOn w:val="DefaultParagraphFont"/>
    <w:uiPriority w:val="99"/>
    <w:unhideWhenUsed/>
    <w:rsid w:val="006A3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4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14-25.hertfordshirescouts.org.uk/peak-assault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14-25.hertfordshirescouts.org.uk/_files/ugd/2c3cda_d4d957c489be47498ceeee0bd0f9ee50.pdf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hpa@hertfordshirescouts.org.uk?subject=HPA%20Booking" TargetMode="External" Id="rId11" /><Relationship Type="http://schemas.openxmlformats.org/officeDocument/2006/relationships/styles" Target="styles.xml" Id="rId5" /><Relationship Type="http://schemas.openxmlformats.org/officeDocument/2006/relationships/image" Target="media/image2.png" Id="rId15" /><Relationship Type="http://schemas.openxmlformats.org/officeDocument/2006/relationships/hyperlink" Target="https://www.hertfordshirescouts.org.uk/county-support-centre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1.png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F9A29A0F06646A03FB8B2AC9D351B" ma:contentTypeVersion="4" ma:contentTypeDescription="Create a new document." ma:contentTypeScope="" ma:versionID="d91235cbfcc858d82aebb708ad6b33c3">
  <xsd:schema xmlns:xsd="http://www.w3.org/2001/XMLSchema" xmlns:xs="http://www.w3.org/2001/XMLSchema" xmlns:p="http://schemas.microsoft.com/office/2006/metadata/properties" xmlns:ns2="6e620101-b500-4b9b-b2ff-9afacfd9d2a6" targetNamespace="http://schemas.microsoft.com/office/2006/metadata/properties" ma:root="true" ma:fieldsID="102f09237cc0318a4bf8bdf394a935c9" ns2:_="">
    <xsd:import namespace="6e620101-b500-4b9b-b2ff-9afacfd9d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20101-b500-4b9b-b2ff-9afacfd9d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9E2B0-7F56-436C-8B0C-A15292E4E3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E8DF2-6E3F-4C6E-BFCE-A9D700169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1A3F2-EDD4-4529-95DA-748C0A53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20101-b500-4b9b-b2ff-9afacfd9d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Hubbard</dc:creator>
  <keywords/>
  <dc:description/>
  <lastModifiedBy>Mark Hubbard</lastModifiedBy>
  <revision>88</revision>
  <dcterms:created xsi:type="dcterms:W3CDTF">2022-09-03T09:37:00.0000000Z</dcterms:created>
  <dcterms:modified xsi:type="dcterms:W3CDTF">2022-09-07T06:48:31.9617879Z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0x0101002CEF9A29A0F06646A03FB8B2AC9D351B</vt:lpwstr>
  </property>
</Properties>
</file>